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21104" w:rsidRDefault="00BF17E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43001-94/2020-1</w:t>
            </w:r>
            <w:r w:rsidR="00C77B5F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A-51/21 G</w:t>
            </w:r>
            <w:r w:rsidR="00424A5A" w:rsidRPr="00A211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21104" w:rsidRDefault="00254A3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A21104" w:rsidRPr="00A21104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2431-20-000511/0</w:t>
            </w:r>
          </w:p>
        </w:tc>
      </w:tr>
    </w:tbl>
    <w:p w:rsidR="00424A5A" w:rsidRPr="00A211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211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211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21104">
        <w:tc>
          <w:tcPr>
            <w:tcW w:w="9288" w:type="dxa"/>
          </w:tcPr>
          <w:p w:rsidR="00E813F4" w:rsidRPr="00A21104" w:rsidRDefault="00A211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21104">
              <w:rPr>
                <w:rFonts w:ascii="Tahoma" w:hAnsi="Tahoma" w:cs="Tahoma"/>
                <w:b/>
                <w:szCs w:val="20"/>
              </w:rPr>
              <w:t>Rekonstrukcija ceste Spodnja Idrija s kolesarsko stezo</w:t>
            </w:r>
          </w:p>
        </w:tc>
      </w:tr>
    </w:tbl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21104" w:rsidRPr="00A21104" w:rsidRDefault="00A21104" w:rsidP="00A211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21104">
        <w:rPr>
          <w:rFonts w:ascii="Tahoma" w:hAnsi="Tahoma" w:cs="Tahoma"/>
          <w:b/>
          <w:color w:val="333333"/>
          <w:sz w:val="20"/>
          <w:szCs w:val="20"/>
          <w:lang w:eastAsia="sl-SI"/>
        </w:rPr>
        <w:t>JN004727/2021-B01 - A-51/21; datum objave: 12.07.2021</w:t>
      </w:r>
    </w:p>
    <w:p w:rsidR="00A21104" w:rsidRPr="00A21104" w:rsidRDefault="00254A34" w:rsidP="00A21104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28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.07.2021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07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C77B5F">
        <w:rPr>
          <w:rFonts w:ascii="Tahoma" w:hAnsi="Tahoma" w:cs="Tahoma"/>
          <w:b/>
          <w:bCs/>
          <w:color w:val="333333"/>
          <w:sz w:val="20"/>
          <w:szCs w:val="20"/>
        </w:rPr>
        <w:t>30</w:t>
      </w:r>
    </w:p>
    <w:p w:rsidR="00E813F4" w:rsidRPr="00A21104" w:rsidRDefault="00A21104" w:rsidP="00A21104">
      <w:pPr>
        <w:pStyle w:val="EndnoteText"/>
        <w:jc w:val="both"/>
        <w:rPr>
          <w:rFonts w:ascii="Tahoma" w:hAnsi="Tahoma" w:cs="Tahoma"/>
          <w:szCs w:val="20"/>
        </w:rPr>
      </w:pPr>
      <w:r w:rsidRPr="00A21104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E72D7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72D7C">
        <w:rPr>
          <w:rFonts w:ascii="Tahoma" w:hAnsi="Tahoma" w:cs="Tahoma"/>
          <w:b/>
          <w:szCs w:val="20"/>
        </w:rPr>
        <w:t>Vprašanje:</w:t>
      </w: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235596" w:rsidRPr="00C77B5F" w:rsidRDefault="00C77B5F" w:rsidP="00E4107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C77B5F">
        <w:rPr>
          <w:rFonts w:ascii="Tahoma" w:hAnsi="Tahoma" w:cs="Tahoma"/>
          <w:color w:val="333333"/>
          <w:sz w:val="22"/>
          <w:szCs w:val="22"/>
        </w:rPr>
        <w:t>Pozdravljeni,</w:t>
      </w:r>
      <w:r w:rsidRPr="00C77B5F">
        <w:rPr>
          <w:rFonts w:ascii="Tahoma" w:hAnsi="Tahoma" w:cs="Tahoma"/>
          <w:color w:val="333333"/>
          <w:sz w:val="22"/>
          <w:szCs w:val="22"/>
        </w:rPr>
        <w:br/>
        <w:t>V pogodbi z naročnikom Občina Idrija je v prvem stavku zadnjega odstavka 21. člena navedeno »ali drugih razlogov na strani izvajalca«. Prosimo za korekcijo, da bodo "drugi razlogi" točno definirani. Te navedbe v pogodbi z Direkcija RS za infrastrukturo ni. V istem odstavku je v pogodbi z naročnikom Občina Idrija navedena pogodbena kazen z DDV, kar ni skladno z Navodili za pripravo ponudb. Prosimo, da se v pogodbah te odstavke uskladi.</w:t>
      </w:r>
      <w:r w:rsidRPr="00C77B5F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235596" w:rsidRPr="00783B01" w:rsidRDefault="00235596" w:rsidP="00E410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83B01" w:rsidRDefault="00E813F4" w:rsidP="00E41072">
      <w:pPr>
        <w:pStyle w:val="BodyText2"/>
        <w:jc w:val="left"/>
        <w:rPr>
          <w:rFonts w:ascii="Tahoma" w:hAnsi="Tahoma" w:cs="Tahoma"/>
          <w:b/>
          <w:szCs w:val="20"/>
        </w:rPr>
      </w:pPr>
      <w:r w:rsidRPr="00783B01">
        <w:rPr>
          <w:rFonts w:ascii="Tahoma" w:hAnsi="Tahoma" w:cs="Tahoma"/>
          <w:b/>
          <w:szCs w:val="20"/>
        </w:rPr>
        <w:t>Odgovor:</w:t>
      </w: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2E60E3" w:rsidRPr="003D59D0" w:rsidRDefault="002E60E3" w:rsidP="002E60E3">
      <w:pPr>
        <w:widowControl w:val="0"/>
        <w:spacing w:before="60" w:line="254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vzorcu pogodbe z naročnikom Občina Idrija bo besedilo zadnjega odstavka 21. člena usklajeno z besedilom zadnjega odstavka 20. člena v vzorcu pogodbe z naročnikom Direkcija RS za infrastrukturo</w:t>
      </w:r>
      <w:r w:rsidRPr="003D59D0">
        <w:rPr>
          <w:rFonts w:ascii="Tahoma" w:hAnsi="Tahoma" w:cs="Tahoma"/>
          <w:sz w:val="22"/>
          <w:szCs w:val="22"/>
        </w:rPr>
        <w:t xml:space="preserve">. </w:t>
      </w:r>
    </w:p>
    <w:p w:rsidR="002E60E3" w:rsidRPr="003D59D0" w:rsidRDefault="002E60E3" w:rsidP="002E60E3">
      <w:pPr>
        <w:widowControl w:val="0"/>
        <w:spacing w:before="60" w:line="254" w:lineRule="atLeast"/>
        <w:rPr>
          <w:rFonts w:ascii="Tahoma" w:hAnsi="Tahoma" w:cs="Tahoma"/>
          <w:sz w:val="22"/>
          <w:szCs w:val="22"/>
        </w:rPr>
      </w:pPr>
    </w:p>
    <w:p w:rsidR="002E60E3" w:rsidRPr="00A55969" w:rsidRDefault="002E60E3" w:rsidP="002E60E3">
      <w:pPr>
        <w:widowControl w:val="0"/>
        <w:spacing w:before="60" w:line="254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Popravljen vzorec pogodbe z naročnikom Občina Idrija bo objavljen. </w:t>
      </w:r>
    </w:p>
    <w:p w:rsidR="00E813F4" w:rsidRPr="00783B01" w:rsidRDefault="00E813F4" w:rsidP="00E41072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sectPr w:rsidR="00E813F4" w:rsidRPr="00783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04" w:rsidRDefault="00A21104">
      <w:r>
        <w:separator/>
      </w:r>
    </w:p>
  </w:endnote>
  <w:endnote w:type="continuationSeparator" w:id="0">
    <w:p w:rsidR="00A21104" w:rsidRDefault="00A2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54A3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011D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211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04" w:rsidRDefault="00A21104">
      <w:r>
        <w:separator/>
      </w:r>
    </w:p>
  </w:footnote>
  <w:footnote w:type="continuationSeparator" w:id="0">
    <w:p w:rsidR="00A21104" w:rsidRDefault="00A2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211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04"/>
    <w:rsid w:val="000646A9"/>
    <w:rsid w:val="001836BB"/>
    <w:rsid w:val="001E76AF"/>
    <w:rsid w:val="00216549"/>
    <w:rsid w:val="00235596"/>
    <w:rsid w:val="002507C2"/>
    <w:rsid w:val="00254A34"/>
    <w:rsid w:val="00290551"/>
    <w:rsid w:val="002C3853"/>
    <w:rsid w:val="002E60E3"/>
    <w:rsid w:val="003133A6"/>
    <w:rsid w:val="003172EB"/>
    <w:rsid w:val="003433ED"/>
    <w:rsid w:val="003560E2"/>
    <w:rsid w:val="003579C0"/>
    <w:rsid w:val="00424A5A"/>
    <w:rsid w:val="0044323F"/>
    <w:rsid w:val="004B34B5"/>
    <w:rsid w:val="004C4202"/>
    <w:rsid w:val="005011DE"/>
    <w:rsid w:val="00556816"/>
    <w:rsid w:val="00600E4A"/>
    <w:rsid w:val="00634B0D"/>
    <w:rsid w:val="00637BE6"/>
    <w:rsid w:val="006B70A8"/>
    <w:rsid w:val="00732EEF"/>
    <w:rsid w:val="007560E0"/>
    <w:rsid w:val="00776950"/>
    <w:rsid w:val="00783B01"/>
    <w:rsid w:val="00873AFD"/>
    <w:rsid w:val="00936989"/>
    <w:rsid w:val="009B1FD9"/>
    <w:rsid w:val="009E2DBC"/>
    <w:rsid w:val="00A05C73"/>
    <w:rsid w:val="00A17575"/>
    <w:rsid w:val="00A21104"/>
    <w:rsid w:val="00AD3747"/>
    <w:rsid w:val="00B36AF4"/>
    <w:rsid w:val="00B91203"/>
    <w:rsid w:val="00BF17E1"/>
    <w:rsid w:val="00C77B5F"/>
    <w:rsid w:val="00C97B91"/>
    <w:rsid w:val="00DB7CDA"/>
    <w:rsid w:val="00E41072"/>
    <w:rsid w:val="00E51016"/>
    <w:rsid w:val="00E6243D"/>
    <w:rsid w:val="00E66D5B"/>
    <w:rsid w:val="00E72D7C"/>
    <w:rsid w:val="00E813F4"/>
    <w:rsid w:val="00EA1375"/>
    <w:rsid w:val="00EB41E7"/>
    <w:rsid w:val="00EC596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0D59943F-7A57-4D3C-B3D6-8F618D2A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211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211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148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2021-07-28T06:47:00Z</cp:lastPrinted>
  <dcterms:created xsi:type="dcterms:W3CDTF">2021-07-28T06:47:00Z</dcterms:created>
  <dcterms:modified xsi:type="dcterms:W3CDTF">2021-08-02T06:24:00Z</dcterms:modified>
</cp:coreProperties>
</file>